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A361C" w14:textId="52363B98" w:rsidR="00F76A8E" w:rsidRDefault="00F76A8E" w:rsidP="00F76A8E">
      <w:pPr>
        <w:pStyle w:val="Title"/>
        <w:jc w:val="right"/>
      </w:pPr>
      <w:r>
        <w:rPr>
          <w:noProof/>
        </w:rPr>
        <w:drawing>
          <wp:inline distT="0" distB="0" distL="0" distR="0" wp14:anchorId="05991F92" wp14:editId="6B6F6BBC">
            <wp:extent cx="1438275" cy="1181100"/>
            <wp:effectExtent l="0" t="0" r="9525" b="0"/>
            <wp:docPr id="136102086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086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38468" cy="118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34F15" w14:textId="34BAA644" w:rsidR="004122B2" w:rsidRDefault="00F76A8E">
      <w:pPr>
        <w:pStyle w:val="Title"/>
      </w:pPr>
      <w:r>
        <w:t>Whistleblowing Policy</w:t>
      </w:r>
    </w:p>
    <w:p w14:paraId="073DC355" w14:textId="2C850CB3" w:rsidR="004122B2" w:rsidRDefault="00F76A8E">
      <w:proofErr w:type="spellStart"/>
      <w:r>
        <w:t>InHome</w:t>
      </w:r>
      <w:proofErr w:type="spellEnd"/>
      <w:r>
        <w:t xml:space="preserve"> Property Solutions</w:t>
      </w:r>
    </w:p>
    <w:p w14:paraId="677B3A2A" w14:textId="77777777" w:rsidR="004122B2" w:rsidRDefault="00F76A8E">
      <w:pPr>
        <w:pStyle w:val="Heading1"/>
      </w:pPr>
      <w:r>
        <w:t>1. Purpose</w:t>
      </w:r>
    </w:p>
    <w:p w14:paraId="7D73567D" w14:textId="77777777" w:rsidR="004122B2" w:rsidRDefault="00F76A8E">
      <w:r>
        <w:t xml:space="preserve">The purpose of this policy is to provide a clear and confidential way for employees, contractors, and others associated with InHome Property Solutions to raise concerns about </w:t>
      </w:r>
      <w:r>
        <w:t>wrongdoing or misconduct without fear of retaliation. It supports our commitment to integrity, transparency, and legal compliance.</w:t>
      </w:r>
    </w:p>
    <w:p w14:paraId="4CC9F591" w14:textId="77777777" w:rsidR="004122B2" w:rsidRDefault="00F76A8E">
      <w:pPr>
        <w:pStyle w:val="Heading1"/>
      </w:pPr>
      <w:r>
        <w:t>2. Scope</w:t>
      </w:r>
    </w:p>
    <w:p w14:paraId="7ADE94C3" w14:textId="77777777" w:rsidR="004122B2" w:rsidRDefault="00F76A8E">
      <w:r>
        <w:t>This policy applies to:</w:t>
      </w:r>
      <w:r>
        <w:br/>
        <w:t>- All employees, contractors, temporary workers, suppliers, and consultants.</w:t>
      </w:r>
      <w:r>
        <w:br/>
        <w:t>- Any concerns regarding illegal, unethical, or unsafe activities within or linked to the company.</w:t>
      </w:r>
      <w:r>
        <w:br/>
      </w:r>
      <w:r>
        <w:br/>
        <w:t>Examples of reportable issues include:</w:t>
      </w:r>
      <w:r>
        <w:br/>
        <w:t>- Criminal offences (e.g. fraud, theft)</w:t>
      </w:r>
      <w:r>
        <w:br/>
        <w:t>- Health and safety violations</w:t>
      </w:r>
      <w:r>
        <w:br/>
        <w:t>- Environmental damage</w:t>
      </w:r>
      <w:r>
        <w:br/>
        <w:t>- Bribery or corruption</w:t>
      </w:r>
      <w:r>
        <w:br/>
        <w:t>- Breach of legal obligations or company policy</w:t>
      </w:r>
      <w:r>
        <w:br/>
        <w:t>- Covering up wrongdoing</w:t>
      </w:r>
    </w:p>
    <w:p w14:paraId="47FDFBEB" w14:textId="77777777" w:rsidR="004122B2" w:rsidRDefault="00F76A8E">
      <w:pPr>
        <w:pStyle w:val="Heading1"/>
      </w:pPr>
      <w:r>
        <w:t>3. Our Commitment</w:t>
      </w:r>
    </w:p>
    <w:p w14:paraId="75B6429B" w14:textId="77777777" w:rsidR="004122B2" w:rsidRDefault="00F76A8E">
      <w:r>
        <w:t>InHome Property Solutions is committed to:</w:t>
      </w:r>
      <w:r>
        <w:br/>
        <w:t>- Creating an environment where individuals feel safe to raise concerns.</w:t>
      </w:r>
      <w:r>
        <w:br/>
        <w:t>- Investigating whistleblowing reports fairly and promptly.</w:t>
      </w:r>
      <w:r>
        <w:br/>
        <w:t>- Protecting whistleblowers from victimisation, dismissal, or discrimination.</w:t>
      </w:r>
    </w:p>
    <w:p w14:paraId="6C262526" w14:textId="77777777" w:rsidR="004122B2" w:rsidRDefault="00F76A8E">
      <w:pPr>
        <w:pStyle w:val="Heading1"/>
      </w:pPr>
      <w:r>
        <w:lastRenderedPageBreak/>
        <w:t>4. Reporting a Concern</w:t>
      </w:r>
    </w:p>
    <w:p w14:paraId="0E6C11ED" w14:textId="77777777" w:rsidR="004122B2" w:rsidRDefault="00F76A8E">
      <w:r>
        <w:t>Concerns can be raised by:</w:t>
      </w:r>
      <w:r>
        <w:br/>
        <w:t>- Speaking to your line manager</w:t>
      </w:r>
      <w:r>
        <w:br/>
        <w:t>- Contacting the Designated Whistleblowing Officer (DWO): [Insert Contact]</w:t>
      </w:r>
      <w:r>
        <w:br/>
        <w:t>- Emailing [Insert confidential whistleblowing email address]</w:t>
      </w:r>
      <w:r>
        <w:br/>
      </w:r>
      <w:r>
        <w:br/>
        <w:t>Reports can be made anonymously, but named disclosures may be easier to investigate thoroughly.</w:t>
      </w:r>
    </w:p>
    <w:p w14:paraId="62F872F5" w14:textId="77777777" w:rsidR="004122B2" w:rsidRDefault="00F76A8E">
      <w:pPr>
        <w:pStyle w:val="Heading1"/>
      </w:pPr>
      <w:r>
        <w:t>5. Investigation Process</w:t>
      </w:r>
    </w:p>
    <w:p w14:paraId="705F143E" w14:textId="77777777" w:rsidR="004122B2" w:rsidRDefault="00F76A8E">
      <w:r>
        <w:t>All concerns will be acknowledged within [X] days and investigated appropriately.</w:t>
      </w:r>
      <w:r>
        <w:br/>
        <w:t>- The whistleblower may be asked to provide further details or evidence.</w:t>
      </w:r>
      <w:r>
        <w:br/>
        <w:t>- Findings will be shared where appropriate, and actions taken if necessary.</w:t>
      </w:r>
      <w:r>
        <w:br/>
        <w:t>- Confidentiality will be maintained as far as possible.</w:t>
      </w:r>
    </w:p>
    <w:p w14:paraId="0A98764D" w14:textId="77777777" w:rsidR="004122B2" w:rsidRDefault="00F76A8E">
      <w:pPr>
        <w:pStyle w:val="Heading1"/>
      </w:pPr>
      <w:r>
        <w:t>6. Protection for Whistleblowers</w:t>
      </w:r>
    </w:p>
    <w:p w14:paraId="15FF317B" w14:textId="77777777" w:rsidR="004122B2" w:rsidRDefault="00F76A8E">
      <w:r>
        <w:t>- No whistleblower will be subject to any detriment or disciplinary action for raising a concern in good faith.</w:t>
      </w:r>
      <w:r>
        <w:br/>
        <w:t>- Any retaliation or harassment of a whistleblower will be treated as a disciplinary matter.</w:t>
      </w:r>
    </w:p>
    <w:p w14:paraId="7A19F66D" w14:textId="77777777" w:rsidR="004122B2" w:rsidRDefault="00F76A8E">
      <w:pPr>
        <w:pStyle w:val="Heading1"/>
      </w:pPr>
      <w:r>
        <w:t>7. False Allegations</w:t>
      </w:r>
    </w:p>
    <w:p w14:paraId="510F9D05" w14:textId="77777777" w:rsidR="004122B2" w:rsidRDefault="00F76A8E">
      <w:r>
        <w:t>- Deliberately false or malicious allegations may result in disciplinary action.</w:t>
      </w:r>
      <w:r>
        <w:br/>
        <w:t>- Genuine mistakes made in good faith will not result in action against the whistleblower.</w:t>
      </w:r>
    </w:p>
    <w:p w14:paraId="5F07B888" w14:textId="77777777" w:rsidR="004122B2" w:rsidRDefault="00F76A8E">
      <w:pPr>
        <w:pStyle w:val="Heading1"/>
      </w:pPr>
      <w:r>
        <w:t>8. Review</w:t>
      </w:r>
    </w:p>
    <w:p w14:paraId="463F32F1" w14:textId="2D5223EB" w:rsidR="004122B2" w:rsidRDefault="00F76A8E">
      <w:r>
        <w:t>This policy will be reviewed annually or following changes in whistleblowing legislation or company operations.</w:t>
      </w:r>
      <w:r>
        <w:br/>
      </w:r>
      <w:r>
        <w:br/>
        <w:t xml:space="preserve">Approved by: Mark Taylor </w:t>
      </w:r>
      <w:r>
        <w:br/>
        <w:t>Date: 05/06/2025</w:t>
      </w:r>
      <w:r>
        <w:br/>
        <w:t xml:space="preserve">Signature: </w:t>
      </w:r>
      <w:r w:rsidRPr="00F76A8E">
        <w:rPr>
          <w:rFonts w:ascii="Edwardian Script ITC" w:hAnsi="Edwardian Script ITC"/>
        </w:rPr>
        <w:t xml:space="preserve">____________M Taylor </w:t>
      </w:r>
      <w:r w:rsidRPr="00F76A8E">
        <w:rPr>
          <w:rFonts w:ascii="Edwardian Script ITC" w:hAnsi="Edwardian Script ITC"/>
        </w:rPr>
        <w:t>_______________</w:t>
      </w:r>
    </w:p>
    <w:sectPr w:rsidR="004122B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45649504">
    <w:abstractNumId w:val="8"/>
  </w:num>
  <w:num w:numId="2" w16cid:durableId="1244685734">
    <w:abstractNumId w:val="6"/>
  </w:num>
  <w:num w:numId="3" w16cid:durableId="1439060807">
    <w:abstractNumId w:val="5"/>
  </w:num>
  <w:num w:numId="4" w16cid:durableId="182020460">
    <w:abstractNumId w:val="4"/>
  </w:num>
  <w:num w:numId="5" w16cid:durableId="1713771060">
    <w:abstractNumId w:val="7"/>
  </w:num>
  <w:num w:numId="6" w16cid:durableId="1349062708">
    <w:abstractNumId w:val="3"/>
  </w:num>
  <w:num w:numId="7" w16cid:durableId="664360386">
    <w:abstractNumId w:val="2"/>
  </w:num>
  <w:num w:numId="8" w16cid:durableId="345133740">
    <w:abstractNumId w:val="1"/>
  </w:num>
  <w:num w:numId="9" w16cid:durableId="1087773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22B2"/>
    <w:rsid w:val="00987541"/>
    <w:rsid w:val="00AA1D8D"/>
    <w:rsid w:val="00B47730"/>
    <w:rsid w:val="00CB0664"/>
    <w:rsid w:val="00F76A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B546AE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2025-06-05T13:25:00Z</cp:lastPrinted>
  <dcterms:created xsi:type="dcterms:W3CDTF">2025-06-05T13:28:00Z</dcterms:created>
  <dcterms:modified xsi:type="dcterms:W3CDTF">2025-06-05T13:28:00Z</dcterms:modified>
  <cp:category/>
</cp:coreProperties>
</file>